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C6" w:rsidRPr="00AB326C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line="220" w:lineRule="exact"/>
        <w:ind w:left="4780" w:firstLine="0"/>
        <w:jc w:val="left"/>
        <w:rPr>
          <w:sz w:val="28"/>
          <w:lang w:val="ru-RU"/>
        </w:rPr>
      </w:pPr>
      <w:r w:rsidRPr="006007C6">
        <w:rPr>
          <w:sz w:val="28"/>
          <w:lang w:val="ru-RU"/>
        </w:rPr>
        <w:t>Н</w:t>
      </w:r>
      <w:r w:rsidRPr="00AB326C">
        <w:rPr>
          <w:sz w:val="28"/>
          <w:lang w:val="ru-RU"/>
        </w:rPr>
        <w:t>икифоров</w:t>
      </w:r>
      <w:r w:rsidRPr="006007C6">
        <w:rPr>
          <w:sz w:val="28"/>
          <w:lang w:val="ru-RU"/>
        </w:rPr>
        <w:t xml:space="preserve"> Валерий Евгеньевич </w:t>
      </w:r>
    </w:p>
    <w:p w:rsidR="006007C6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line="220" w:lineRule="exact"/>
        <w:ind w:firstLine="0"/>
        <w:jc w:val="left"/>
        <w:rPr>
          <w:b w:val="0"/>
          <w:sz w:val="28"/>
          <w:lang w:val="ru-RU"/>
        </w:rPr>
      </w:pPr>
      <w:r w:rsidRPr="00AB326C">
        <w:rPr>
          <w:b w:val="0"/>
          <w:sz w:val="28"/>
          <w:lang w:val="ru-RU"/>
        </w:rPr>
        <w:t xml:space="preserve">                                                               </w:t>
      </w:r>
      <w:r>
        <w:rPr>
          <w:b w:val="0"/>
          <w:sz w:val="28"/>
          <w:lang w:val="ru-RU"/>
        </w:rPr>
        <w:t xml:space="preserve">   </w:t>
      </w:r>
      <w:r w:rsidRPr="00AB326C">
        <w:rPr>
          <w:b w:val="0"/>
          <w:sz w:val="28"/>
          <w:lang w:val="ru-RU"/>
        </w:rPr>
        <w:t xml:space="preserve"> -</w:t>
      </w:r>
      <w:proofErr w:type="spellStart"/>
      <w:r w:rsidRPr="00AB326C">
        <w:rPr>
          <w:b w:val="0"/>
          <w:sz w:val="28"/>
          <w:lang w:val="ru-RU"/>
        </w:rPr>
        <w:t>х</w:t>
      </w:r>
      <w:r w:rsidRPr="006007C6">
        <w:rPr>
          <w:b w:val="0"/>
          <w:sz w:val="28"/>
          <w:lang w:val="ru-RU"/>
        </w:rPr>
        <w:t>аб</w:t>
      </w:r>
      <w:proofErr w:type="spellEnd"/>
      <w:r w:rsidRPr="006007C6">
        <w:rPr>
          <w:b w:val="0"/>
          <w:sz w:val="28"/>
          <w:lang w:val="ru-RU"/>
        </w:rPr>
        <w:t>. докт</w:t>
      </w:r>
      <w:r w:rsidRPr="00AB326C">
        <w:rPr>
          <w:b w:val="0"/>
          <w:sz w:val="28"/>
          <w:lang w:val="ru-RU"/>
        </w:rPr>
        <w:t xml:space="preserve">ор </w:t>
      </w:r>
      <w:r w:rsidRPr="006007C6">
        <w:rPr>
          <w:b w:val="0"/>
          <w:sz w:val="28"/>
          <w:lang w:val="ru-RU"/>
        </w:rPr>
        <w:t>филос</w:t>
      </w:r>
      <w:r w:rsidRPr="00AB326C">
        <w:rPr>
          <w:b w:val="0"/>
          <w:sz w:val="28"/>
          <w:lang w:val="ru-RU"/>
        </w:rPr>
        <w:t>офии</w:t>
      </w:r>
      <w:r w:rsidRPr="006007C6">
        <w:rPr>
          <w:b w:val="0"/>
          <w:sz w:val="28"/>
          <w:lang w:val="ru-RU"/>
        </w:rPr>
        <w:t>, проф</w:t>
      </w:r>
      <w:r w:rsidRPr="00AB326C">
        <w:rPr>
          <w:b w:val="0"/>
          <w:sz w:val="28"/>
          <w:lang w:val="ru-RU"/>
        </w:rPr>
        <w:t>ессор</w:t>
      </w:r>
    </w:p>
    <w:p w:rsidR="006007C6" w:rsidRPr="00AB326C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line="220" w:lineRule="exact"/>
        <w:ind w:firstLine="0"/>
        <w:jc w:val="left"/>
        <w:rPr>
          <w:b w:val="0"/>
          <w:sz w:val="28"/>
          <w:lang w:val="ru-RU"/>
        </w:rPr>
      </w:pPr>
    </w:p>
    <w:p w:rsidR="006007C6" w:rsidRDefault="006007C6" w:rsidP="006007C6">
      <w:pPr>
        <w:pStyle w:val="Bodytext30"/>
        <w:framePr w:w="10498" w:h="15165" w:hRule="exact" w:wrap="none" w:vAnchor="page" w:hAnchor="page" w:x="982" w:y="789"/>
        <w:shd w:val="clear" w:color="auto" w:fill="auto"/>
        <w:spacing w:before="0" w:after="0" w:line="240" w:lineRule="auto"/>
        <w:rPr>
          <w:sz w:val="32"/>
          <w:szCs w:val="32"/>
          <w:lang w:val="ru-RU"/>
        </w:rPr>
      </w:pPr>
    </w:p>
    <w:p w:rsidR="006007C6" w:rsidRPr="00277EE7" w:rsidRDefault="006007C6" w:rsidP="006007C6">
      <w:pPr>
        <w:pStyle w:val="Bodytext30"/>
        <w:framePr w:w="10498" w:h="15165" w:hRule="exact" w:wrap="none" w:vAnchor="page" w:hAnchor="page" w:x="982" w:y="789"/>
        <w:shd w:val="clear" w:color="auto" w:fill="auto"/>
        <w:spacing w:before="0" w:after="0" w:line="240" w:lineRule="auto"/>
        <w:rPr>
          <w:sz w:val="28"/>
          <w:szCs w:val="32"/>
          <w:lang w:val="ru-RU"/>
        </w:rPr>
      </w:pPr>
      <w:r w:rsidRPr="00277EE7">
        <w:rPr>
          <w:sz w:val="28"/>
          <w:szCs w:val="32"/>
          <w:lang w:val="ru-RU"/>
        </w:rPr>
        <w:t>АНАЛИЗ ПРОБЛЕМНЫХ СИТУАЦИЙ И МЕТОДЫ РЕШЕНИЯ ПРОБЛЕМ</w:t>
      </w:r>
    </w:p>
    <w:p w:rsidR="006007C6" w:rsidRPr="00AB3801" w:rsidRDefault="006007C6" w:rsidP="006007C6">
      <w:pPr>
        <w:pStyle w:val="Bodytext30"/>
        <w:framePr w:w="10498" w:h="15165" w:hRule="exact" w:wrap="none" w:vAnchor="page" w:hAnchor="page" w:x="982" w:y="789"/>
        <w:shd w:val="clear" w:color="auto" w:fill="auto"/>
        <w:spacing w:before="0" w:after="0" w:line="240" w:lineRule="auto"/>
        <w:rPr>
          <w:sz w:val="28"/>
          <w:szCs w:val="32"/>
          <w:lang w:val="ru-RU"/>
        </w:rPr>
      </w:pPr>
      <w:r w:rsidRPr="00AB3801">
        <w:rPr>
          <w:sz w:val="28"/>
          <w:szCs w:val="32"/>
          <w:lang w:val="ru-RU"/>
        </w:rPr>
        <w:t>СПЕЦКУРС ДЛЯ МАГИСТРАНТОВ</w:t>
      </w:r>
    </w:p>
    <w:p w:rsidR="006007C6" w:rsidRDefault="00EF0B99" w:rsidP="006007C6">
      <w:pPr>
        <w:pStyle w:val="Bodytext30"/>
        <w:framePr w:w="10498" w:h="15165" w:hRule="exact" w:wrap="none" w:vAnchor="page" w:hAnchor="page" w:x="982" w:y="789"/>
        <w:shd w:val="clear" w:color="auto" w:fill="auto"/>
        <w:spacing w:before="0" w:after="0" w:line="240" w:lineRule="auto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план семинарского занятия</w:t>
      </w:r>
      <w:r w:rsidR="006007C6" w:rsidRPr="00597DDD">
        <w:rPr>
          <w:sz w:val="28"/>
          <w:szCs w:val="32"/>
          <w:lang w:val="ru-RU"/>
        </w:rPr>
        <w:t xml:space="preserve"> </w:t>
      </w:r>
      <w:r w:rsidR="006007C6">
        <w:rPr>
          <w:sz w:val="28"/>
          <w:szCs w:val="32"/>
          <w:lang w:val="ru-RU"/>
        </w:rPr>
        <w:t>(</w:t>
      </w:r>
      <w:proofErr w:type="gramStart"/>
      <w:r w:rsidR="006007C6">
        <w:rPr>
          <w:sz w:val="28"/>
          <w:szCs w:val="32"/>
          <w:lang w:val="ru-RU"/>
        </w:rPr>
        <w:t>4</w:t>
      </w:r>
      <w:r w:rsidR="006007C6" w:rsidRPr="00597DDD">
        <w:rPr>
          <w:sz w:val="28"/>
          <w:szCs w:val="32"/>
          <w:lang w:val="ru-RU"/>
        </w:rPr>
        <w:t xml:space="preserve">  час</w:t>
      </w:r>
      <w:proofErr w:type="gramEnd"/>
      <w:r w:rsidR="006007C6" w:rsidRPr="00597DDD">
        <w:rPr>
          <w:sz w:val="28"/>
          <w:szCs w:val="32"/>
          <w:lang w:val="ru-RU"/>
        </w:rPr>
        <w:t>)</w:t>
      </w:r>
    </w:p>
    <w:p w:rsidR="006007C6" w:rsidRDefault="006007C6" w:rsidP="006007C6">
      <w:pPr>
        <w:pStyle w:val="Bodytext30"/>
        <w:framePr w:w="10498" w:h="15165" w:hRule="exact" w:wrap="none" w:vAnchor="page" w:hAnchor="page" w:x="982" w:y="789"/>
        <w:shd w:val="clear" w:color="auto" w:fill="auto"/>
        <w:spacing w:before="0" w:after="0" w:line="240" w:lineRule="auto"/>
        <w:rPr>
          <w:sz w:val="28"/>
          <w:szCs w:val="32"/>
          <w:lang w:val="ru-RU"/>
        </w:rPr>
      </w:pPr>
    </w:p>
    <w:p w:rsidR="00EF0B99" w:rsidRDefault="006007C6" w:rsidP="006007C6">
      <w:pPr>
        <w:pStyle w:val="Bodytext30"/>
        <w:framePr w:w="10498" w:h="15165" w:hRule="exact" w:wrap="none" w:vAnchor="page" w:hAnchor="page" w:x="982" w:y="789"/>
        <w:shd w:val="clear" w:color="auto" w:fill="auto"/>
        <w:spacing w:before="0" w:after="0" w:line="240" w:lineRule="auto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                                                                 Пт. 21.04</w:t>
      </w:r>
      <w:r w:rsidR="00EF0B99">
        <w:rPr>
          <w:rFonts w:cs="Times New Roman"/>
          <w:sz w:val="24"/>
          <w:szCs w:val="24"/>
          <w:lang w:val="ru-RU"/>
        </w:rPr>
        <w:t xml:space="preserve">.17 </w:t>
      </w:r>
      <w:r>
        <w:rPr>
          <w:rFonts w:cs="Times New Roman"/>
          <w:sz w:val="24"/>
          <w:szCs w:val="24"/>
          <w:lang w:val="ru-RU"/>
        </w:rPr>
        <w:t>/17.00-20.10 /ДАУГАВПИЛС</w:t>
      </w:r>
    </w:p>
    <w:p w:rsidR="006007C6" w:rsidRDefault="00EF0B99" w:rsidP="006007C6">
      <w:pPr>
        <w:pStyle w:val="Bodytext30"/>
        <w:framePr w:w="10498" w:h="15165" w:hRule="exact" w:wrap="none" w:vAnchor="page" w:hAnchor="page" w:x="982" w:y="789"/>
        <w:shd w:val="clear" w:color="auto" w:fill="auto"/>
        <w:spacing w:before="0" w:after="0" w:line="240" w:lineRule="auto"/>
        <w:rPr>
          <w:sz w:val="28"/>
          <w:szCs w:val="32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                                                        </w:t>
      </w:r>
      <w:bookmarkStart w:id="0" w:name="_GoBack"/>
      <w:bookmarkEnd w:id="0"/>
      <w:r>
        <w:rPr>
          <w:rFonts w:cs="Times New Roman"/>
          <w:sz w:val="24"/>
          <w:szCs w:val="24"/>
          <w:lang w:val="ru-RU"/>
        </w:rPr>
        <w:t>Сб. 22.04.17 / 10.00-13.10 / РЕЗЕКНЕ</w:t>
      </w:r>
      <w:r w:rsidR="006007C6">
        <w:rPr>
          <w:rFonts w:cs="Times New Roman"/>
          <w:sz w:val="24"/>
          <w:szCs w:val="24"/>
          <w:lang w:val="ru-RU"/>
        </w:rPr>
        <w:t xml:space="preserve">         </w:t>
      </w:r>
    </w:p>
    <w:p w:rsidR="006007C6" w:rsidRPr="00597DDD" w:rsidRDefault="006007C6" w:rsidP="00EF0B99">
      <w:pPr>
        <w:pStyle w:val="Bodytext30"/>
        <w:framePr w:w="10498" w:h="15165" w:hRule="exact" w:wrap="none" w:vAnchor="page" w:hAnchor="page" w:x="982" w:y="789"/>
        <w:shd w:val="clear" w:color="auto" w:fill="auto"/>
        <w:spacing w:before="0" w:after="0" w:line="240" w:lineRule="auto"/>
        <w:jc w:val="right"/>
        <w:rPr>
          <w:sz w:val="28"/>
          <w:szCs w:val="32"/>
          <w:lang w:val="ru-RU"/>
        </w:rPr>
      </w:pPr>
    </w:p>
    <w:p w:rsidR="006007C6" w:rsidRDefault="006007C6" w:rsidP="006007C6">
      <w:pPr>
        <w:pStyle w:val="Bodytext21"/>
        <w:framePr w:w="10498" w:h="15165" w:hRule="exact" w:wrap="none" w:vAnchor="page" w:hAnchor="page" w:x="982" w:y="789"/>
        <w:numPr>
          <w:ilvl w:val="0"/>
          <w:numId w:val="1"/>
        </w:numPr>
        <w:shd w:val="clear" w:color="auto" w:fill="auto"/>
        <w:spacing w:line="259" w:lineRule="exact"/>
        <w:ind w:right="680"/>
        <w:jc w:val="left"/>
        <w:rPr>
          <w:sz w:val="24"/>
          <w:lang w:val="ru-RU"/>
        </w:rPr>
      </w:pPr>
      <w:r w:rsidRPr="00EF0B99">
        <w:rPr>
          <w:sz w:val="24"/>
          <w:lang w:val="ru-RU"/>
        </w:rPr>
        <w:t xml:space="preserve">ПИСЬМЕННЫЙ ПОНЯТИЙНЫЙ ДИКТАНТ </w:t>
      </w:r>
    </w:p>
    <w:p w:rsidR="006007C6" w:rsidRPr="006007C6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line="259" w:lineRule="exact"/>
        <w:ind w:left="800" w:right="680" w:firstLine="0"/>
        <w:jc w:val="left"/>
        <w:rPr>
          <w:b w:val="0"/>
          <w:sz w:val="28"/>
          <w:lang w:val="ru-RU"/>
        </w:rPr>
      </w:pPr>
      <w:r w:rsidRPr="00062185">
        <w:rPr>
          <w:b w:val="0"/>
          <w:sz w:val="28"/>
          <w:lang w:val="ru-RU"/>
        </w:rPr>
        <w:t xml:space="preserve">- </w:t>
      </w:r>
      <w:r w:rsidRPr="006007C6">
        <w:rPr>
          <w:b w:val="0"/>
          <w:sz w:val="28"/>
          <w:lang w:val="ru-RU"/>
        </w:rPr>
        <w:t xml:space="preserve"> форма </w:t>
      </w:r>
      <w:r w:rsidRPr="00062185">
        <w:rPr>
          <w:b w:val="0"/>
          <w:sz w:val="28"/>
          <w:lang w:val="ru-RU"/>
        </w:rPr>
        <w:t xml:space="preserve">закрепления и </w:t>
      </w:r>
      <w:r w:rsidRPr="006007C6">
        <w:rPr>
          <w:b w:val="0"/>
          <w:sz w:val="28"/>
          <w:lang w:val="ru-RU"/>
        </w:rPr>
        <w:t>контроля знания основной терминологии курса</w:t>
      </w:r>
      <w:r w:rsidRPr="00062185">
        <w:rPr>
          <w:b w:val="0"/>
          <w:sz w:val="28"/>
          <w:lang w:val="ru-RU"/>
        </w:rPr>
        <w:t>,</w:t>
      </w:r>
      <w:r w:rsidRPr="006007C6">
        <w:rPr>
          <w:b w:val="0"/>
          <w:sz w:val="28"/>
          <w:lang w:val="ru-RU"/>
        </w:rPr>
        <w:t xml:space="preserve"> </w:t>
      </w:r>
      <w:proofErr w:type="gramStart"/>
      <w:r w:rsidRPr="006007C6">
        <w:rPr>
          <w:b w:val="0"/>
          <w:sz w:val="28"/>
          <w:lang w:val="ru-RU"/>
        </w:rPr>
        <w:t>представля</w:t>
      </w:r>
      <w:r w:rsidRPr="00062185">
        <w:rPr>
          <w:b w:val="0"/>
          <w:sz w:val="28"/>
          <w:lang w:val="ru-RU"/>
        </w:rPr>
        <w:t xml:space="preserve">ющая </w:t>
      </w:r>
      <w:r w:rsidRPr="006007C6">
        <w:rPr>
          <w:b w:val="0"/>
          <w:sz w:val="28"/>
          <w:lang w:val="ru-RU"/>
        </w:rPr>
        <w:t xml:space="preserve"> собой</w:t>
      </w:r>
      <w:proofErr w:type="gramEnd"/>
      <w:r w:rsidRPr="006007C6">
        <w:rPr>
          <w:b w:val="0"/>
          <w:sz w:val="28"/>
          <w:lang w:val="ru-RU"/>
        </w:rPr>
        <w:t xml:space="preserve"> последовательную </w:t>
      </w:r>
      <w:proofErr w:type="spellStart"/>
      <w:r w:rsidRPr="006007C6">
        <w:rPr>
          <w:b w:val="0"/>
          <w:sz w:val="28"/>
          <w:lang w:val="ru-RU"/>
        </w:rPr>
        <w:t>задиктовку</w:t>
      </w:r>
      <w:proofErr w:type="spellEnd"/>
      <w:r w:rsidRPr="006007C6">
        <w:rPr>
          <w:b w:val="0"/>
          <w:sz w:val="28"/>
          <w:lang w:val="ru-RU"/>
        </w:rPr>
        <w:t xml:space="preserve"> 12  терминов</w:t>
      </w:r>
      <w:r>
        <w:rPr>
          <w:b w:val="0"/>
          <w:sz w:val="28"/>
          <w:lang w:val="ru-RU"/>
        </w:rPr>
        <w:t xml:space="preserve"> из ниже следующих</w:t>
      </w:r>
      <w:r w:rsidRPr="006007C6">
        <w:rPr>
          <w:b w:val="0"/>
          <w:sz w:val="28"/>
          <w:lang w:val="ru-RU"/>
        </w:rPr>
        <w:t>, смысловое и предметное содержание которых каждый из участников семинара должен письменно изложить в течение 2 минут.</w:t>
      </w:r>
    </w:p>
    <w:p w:rsidR="006007C6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120" w:line="220" w:lineRule="exact"/>
        <w:ind w:firstLine="0"/>
        <w:jc w:val="left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 xml:space="preserve">          </w:t>
      </w:r>
    </w:p>
    <w:p w:rsidR="006007C6" w:rsidRPr="00062185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120" w:line="280" w:lineRule="exact"/>
        <w:ind w:firstLine="0"/>
        <w:jc w:val="left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 xml:space="preserve">          </w:t>
      </w:r>
      <w:r w:rsidRPr="00062185">
        <w:rPr>
          <w:b w:val="0"/>
          <w:sz w:val="28"/>
          <w:lang w:val="ru-RU"/>
        </w:rPr>
        <w:t xml:space="preserve">Методология, методика, </w:t>
      </w:r>
      <w:proofErr w:type="spellStart"/>
      <w:r w:rsidRPr="00062185">
        <w:rPr>
          <w:b w:val="0"/>
          <w:sz w:val="28"/>
          <w:lang w:val="ru-RU"/>
        </w:rPr>
        <w:t>проблемология</w:t>
      </w:r>
      <w:proofErr w:type="spellEnd"/>
    </w:p>
    <w:p w:rsidR="006007C6" w:rsidRPr="00062185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120" w:line="280" w:lineRule="exact"/>
        <w:ind w:left="720" w:firstLine="0"/>
        <w:jc w:val="left"/>
        <w:rPr>
          <w:b w:val="0"/>
          <w:sz w:val="28"/>
          <w:lang w:val="ru-RU"/>
        </w:rPr>
      </w:pPr>
      <w:r w:rsidRPr="00062185">
        <w:rPr>
          <w:b w:val="0"/>
          <w:sz w:val="28"/>
          <w:lang w:val="ru-RU"/>
        </w:rPr>
        <w:t>Проблемная ситуация, проблема, задача, вопрос</w:t>
      </w:r>
    </w:p>
    <w:p w:rsidR="006007C6" w:rsidRPr="00062185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120" w:line="280" w:lineRule="exact"/>
        <w:ind w:left="720" w:firstLine="0"/>
        <w:jc w:val="left"/>
        <w:rPr>
          <w:b w:val="0"/>
          <w:sz w:val="28"/>
          <w:lang w:val="ru-RU"/>
        </w:rPr>
      </w:pPr>
      <w:r w:rsidRPr="00062185">
        <w:rPr>
          <w:b w:val="0"/>
          <w:sz w:val="28"/>
          <w:lang w:val="ru-RU"/>
        </w:rPr>
        <w:t>Противоположность, противоречие, содержател</w:t>
      </w:r>
      <w:r>
        <w:rPr>
          <w:b w:val="0"/>
          <w:sz w:val="28"/>
          <w:lang w:val="ru-RU"/>
        </w:rPr>
        <w:t xml:space="preserve">ьные и </w:t>
      </w:r>
      <w:proofErr w:type="gramStart"/>
      <w:r>
        <w:rPr>
          <w:b w:val="0"/>
          <w:sz w:val="28"/>
          <w:lang w:val="ru-RU"/>
        </w:rPr>
        <w:t>формальные  противоречия</w:t>
      </w:r>
      <w:proofErr w:type="gramEnd"/>
      <w:r>
        <w:rPr>
          <w:b w:val="0"/>
          <w:sz w:val="28"/>
          <w:lang w:val="ru-RU"/>
        </w:rPr>
        <w:t>,</w:t>
      </w:r>
      <w:r w:rsidRPr="00062185">
        <w:rPr>
          <w:b w:val="0"/>
          <w:sz w:val="28"/>
          <w:lang w:val="ru-RU"/>
        </w:rPr>
        <w:t xml:space="preserve"> внутренние и внешние противоречия, основные и неосновные противоречия</w:t>
      </w:r>
    </w:p>
    <w:p w:rsidR="006007C6" w:rsidRPr="00062185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120" w:line="280" w:lineRule="exact"/>
        <w:ind w:left="720" w:firstLine="0"/>
        <w:jc w:val="left"/>
        <w:rPr>
          <w:b w:val="0"/>
          <w:sz w:val="28"/>
          <w:lang w:val="ru-RU"/>
        </w:rPr>
      </w:pPr>
      <w:r w:rsidRPr="00062185">
        <w:rPr>
          <w:b w:val="0"/>
          <w:sz w:val="28"/>
          <w:lang w:val="ru-RU"/>
        </w:rPr>
        <w:t>Описание проблемной ситуации, формулирование проблемы</w:t>
      </w:r>
    </w:p>
    <w:p w:rsidR="006007C6" w:rsidRPr="00062185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120" w:line="280" w:lineRule="exact"/>
        <w:ind w:left="720" w:firstLine="0"/>
        <w:jc w:val="left"/>
        <w:rPr>
          <w:b w:val="0"/>
          <w:sz w:val="28"/>
          <w:lang w:val="ru-RU"/>
        </w:rPr>
      </w:pPr>
      <w:r w:rsidRPr="00062185">
        <w:rPr>
          <w:b w:val="0"/>
          <w:sz w:val="28"/>
          <w:lang w:val="ru-RU"/>
        </w:rPr>
        <w:t xml:space="preserve">Эмпирическое описание, теоретическая схема, картина мира </w:t>
      </w:r>
    </w:p>
    <w:p w:rsidR="006007C6" w:rsidRPr="00062185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120" w:line="280" w:lineRule="exact"/>
        <w:ind w:left="720" w:firstLine="0"/>
        <w:jc w:val="left"/>
        <w:rPr>
          <w:b w:val="0"/>
          <w:sz w:val="28"/>
          <w:lang w:val="ru-RU"/>
        </w:rPr>
      </w:pPr>
      <w:r w:rsidRPr="00062185">
        <w:rPr>
          <w:b w:val="0"/>
          <w:sz w:val="28"/>
          <w:lang w:val="ru-RU"/>
        </w:rPr>
        <w:t>Методологические установки, ценностные ориентации, стиль мышления</w:t>
      </w:r>
    </w:p>
    <w:p w:rsidR="006007C6" w:rsidRPr="00062185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120" w:line="280" w:lineRule="exact"/>
        <w:ind w:left="720" w:firstLine="0"/>
        <w:jc w:val="left"/>
        <w:rPr>
          <w:b w:val="0"/>
          <w:sz w:val="28"/>
          <w:lang w:val="ru-RU"/>
        </w:rPr>
      </w:pPr>
      <w:r w:rsidRPr="00062185">
        <w:rPr>
          <w:b w:val="0"/>
          <w:sz w:val="28"/>
          <w:lang w:val="ru-RU"/>
        </w:rPr>
        <w:t>Корректная постановка проблемы, мнимая проблема</w:t>
      </w:r>
    </w:p>
    <w:p w:rsidR="006007C6" w:rsidRPr="00062185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120" w:line="280" w:lineRule="exact"/>
        <w:ind w:left="720" w:firstLine="0"/>
        <w:jc w:val="left"/>
        <w:rPr>
          <w:b w:val="0"/>
          <w:sz w:val="28"/>
          <w:lang w:val="ru-RU"/>
        </w:rPr>
      </w:pPr>
      <w:r w:rsidRPr="00062185">
        <w:rPr>
          <w:b w:val="0"/>
          <w:sz w:val="28"/>
          <w:lang w:val="ru-RU"/>
        </w:rPr>
        <w:t>Рациональность, оптимальность, полезность, эффективность</w:t>
      </w:r>
    </w:p>
    <w:p w:rsidR="006007C6" w:rsidRPr="00062185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120" w:line="280" w:lineRule="exact"/>
        <w:ind w:left="720" w:firstLine="0"/>
        <w:jc w:val="left"/>
        <w:rPr>
          <w:b w:val="0"/>
          <w:sz w:val="28"/>
          <w:lang w:val="ru-RU"/>
        </w:rPr>
      </w:pPr>
      <w:r w:rsidRPr="00062185">
        <w:rPr>
          <w:b w:val="0"/>
          <w:sz w:val="28"/>
          <w:lang w:val="ru-RU"/>
        </w:rPr>
        <w:t xml:space="preserve">Метод, теоретические основы метода, план действий, модификации метода, </w:t>
      </w:r>
    </w:p>
    <w:p w:rsidR="006007C6" w:rsidRPr="00062185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120" w:line="280" w:lineRule="exact"/>
        <w:ind w:left="720" w:firstLine="0"/>
        <w:jc w:val="left"/>
        <w:rPr>
          <w:b w:val="0"/>
          <w:sz w:val="28"/>
          <w:lang w:val="ru-RU"/>
        </w:rPr>
      </w:pPr>
      <w:r w:rsidRPr="00062185">
        <w:rPr>
          <w:b w:val="0"/>
          <w:sz w:val="28"/>
          <w:lang w:val="ru-RU"/>
        </w:rPr>
        <w:t>области эффективного применения</w:t>
      </w:r>
    </w:p>
    <w:p w:rsidR="006007C6" w:rsidRPr="00062185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120" w:line="280" w:lineRule="exact"/>
        <w:ind w:left="720" w:firstLine="0"/>
        <w:jc w:val="left"/>
        <w:rPr>
          <w:b w:val="0"/>
          <w:sz w:val="28"/>
          <w:lang w:val="ru-RU"/>
        </w:rPr>
      </w:pPr>
      <w:r w:rsidRPr="00062185">
        <w:rPr>
          <w:b w:val="0"/>
          <w:sz w:val="28"/>
          <w:lang w:val="ru-RU"/>
        </w:rPr>
        <w:t xml:space="preserve">Морфологический анализ. Мозговой штурм. </w:t>
      </w:r>
      <w:proofErr w:type="spellStart"/>
      <w:r w:rsidRPr="00062185">
        <w:rPr>
          <w:b w:val="0"/>
          <w:sz w:val="28"/>
          <w:lang w:val="ru-RU"/>
        </w:rPr>
        <w:t>Синектика</w:t>
      </w:r>
      <w:proofErr w:type="spellEnd"/>
      <w:r w:rsidRPr="00062185">
        <w:rPr>
          <w:b w:val="0"/>
          <w:sz w:val="28"/>
          <w:lang w:val="ru-RU"/>
        </w:rPr>
        <w:t xml:space="preserve">. Метод </w:t>
      </w:r>
      <w:proofErr w:type="spellStart"/>
      <w:r w:rsidRPr="00062185">
        <w:rPr>
          <w:b w:val="0"/>
          <w:sz w:val="28"/>
          <w:lang w:val="ru-RU"/>
        </w:rPr>
        <w:t>Дельфи</w:t>
      </w:r>
      <w:proofErr w:type="spellEnd"/>
      <w:r w:rsidRPr="00062185">
        <w:rPr>
          <w:b w:val="0"/>
          <w:sz w:val="28"/>
          <w:lang w:val="ru-RU"/>
        </w:rPr>
        <w:t xml:space="preserve">. </w:t>
      </w:r>
    </w:p>
    <w:p w:rsidR="006007C6" w:rsidRPr="00062185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120" w:line="280" w:lineRule="exact"/>
        <w:ind w:left="720" w:firstLine="0"/>
        <w:jc w:val="left"/>
        <w:rPr>
          <w:b w:val="0"/>
          <w:sz w:val="28"/>
          <w:lang w:val="ru-RU"/>
        </w:rPr>
      </w:pPr>
      <w:r w:rsidRPr="00062185">
        <w:rPr>
          <w:b w:val="0"/>
          <w:sz w:val="28"/>
          <w:lang w:val="ru-RU"/>
        </w:rPr>
        <w:t>Разработка сценариев. Деловые игры</w:t>
      </w:r>
    </w:p>
    <w:p w:rsidR="006007C6" w:rsidRPr="00062185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line="220" w:lineRule="exact"/>
        <w:ind w:left="720" w:firstLine="0"/>
        <w:jc w:val="left"/>
        <w:rPr>
          <w:b w:val="0"/>
          <w:sz w:val="28"/>
          <w:lang w:val="ru-RU"/>
        </w:rPr>
      </w:pPr>
    </w:p>
    <w:p w:rsidR="006007C6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66" w:line="187" w:lineRule="exact"/>
        <w:ind w:left="780" w:right="760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</w:t>
      </w:r>
    </w:p>
    <w:p w:rsidR="006007C6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66" w:line="187" w:lineRule="exact"/>
        <w:ind w:left="780" w:right="760" w:firstLine="0"/>
        <w:jc w:val="left"/>
        <w:rPr>
          <w:sz w:val="24"/>
          <w:lang w:val="ru-RU"/>
        </w:rPr>
      </w:pPr>
      <w:r w:rsidRPr="006007C6">
        <w:rPr>
          <w:sz w:val="24"/>
          <w:lang w:val="ru-RU"/>
        </w:rPr>
        <w:t xml:space="preserve">2. ФРОНТАЛЬНЫЙ ОПРОС </w:t>
      </w:r>
    </w:p>
    <w:p w:rsidR="006007C6" w:rsidRPr="00D864C2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66" w:line="187" w:lineRule="exact"/>
        <w:ind w:left="780" w:right="760" w:firstLine="0"/>
        <w:jc w:val="left"/>
        <w:rPr>
          <w:rFonts w:cs="Times New Roman"/>
          <w:b w:val="0"/>
          <w:sz w:val="28"/>
          <w:lang w:val="ru-RU"/>
        </w:rPr>
      </w:pPr>
      <w:r w:rsidRPr="00D864C2">
        <w:rPr>
          <w:rFonts w:cs="Times New Roman"/>
          <w:b w:val="0"/>
          <w:sz w:val="28"/>
          <w:lang w:val="ru-RU"/>
        </w:rPr>
        <w:t xml:space="preserve">в форме последовательного обсуждения </w:t>
      </w:r>
      <w:r w:rsidR="00D864C2" w:rsidRPr="00D864C2">
        <w:rPr>
          <w:rFonts w:cs="Times New Roman"/>
          <w:b w:val="0"/>
          <w:sz w:val="28"/>
          <w:lang w:val="ru-RU"/>
        </w:rPr>
        <w:t xml:space="preserve">3-4 выбранных преподавателем </w:t>
      </w:r>
      <w:r w:rsidRPr="00D864C2">
        <w:rPr>
          <w:rFonts w:cs="Times New Roman"/>
          <w:b w:val="0"/>
          <w:sz w:val="28"/>
          <w:lang w:val="ru-RU"/>
        </w:rPr>
        <w:t>следующих вопросов:</w:t>
      </w:r>
    </w:p>
    <w:p w:rsidR="006007C6" w:rsidRPr="00D864C2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66" w:line="187" w:lineRule="exact"/>
        <w:ind w:left="780" w:right="760" w:firstLine="0"/>
        <w:jc w:val="left"/>
        <w:rPr>
          <w:rFonts w:cs="Times New Roman"/>
          <w:b w:val="0"/>
          <w:sz w:val="28"/>
          <w:lang w:val="ru-RU"/>
        </w:rPr>
      </w:pPr>
    </w:p>
    <w:p w:rsidR="006007C6" w:rsidRPr="00D864C2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66" w:line="240" w:lineRule="exact"/>
        <w:ind w:left="720" w:right="760" w:firstLine="0"/>
        <w:jc w:val="left"/>
        <w:rPr>
          <w:rFonts w:cs="Times New Roman"/>
          <w:b w:val="0"/>
          <w:sz w:val="28"/>
          <w:lang w:val="ru-RU"/>
        </w:rPr>
      </w:pPr>
      <w:r w:rsidRPr="00D864C2">
        <w:rPr>
          <w:rFonts w:cs="Times New Roman"/>
          <w:b w:val="0"/>
          <w:sz w:val="28"/>
          <w:lang w:val="ru-RU"/>
        </w:rPr>
        <w:t>1.Проблемная ситуация как противоречие между потребностью и средством ее адекватного удовлетворения. Осмысление и описание</w:t>
      </w:r>
    </w:p>
    <w:p w:rsidR="006007C6" w:rsidRPr="00D864C2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66" w:line="240" w:lineRule="exact"/>
        <w:ind w:left="720" w:right="760" w:firstLine="0"/>
        <w:jc w:val="left"/>
        <w:rPr>
          <w:rFonts w:cs="Times New Roman"/>
          <w:b w:val="0"/>
          <w:sz w:val="28"/>
          <w:lang w:val="ru-RU"/>
        </w:rPr>
      </w:pPr>
      <w:r w:rsidRPr="00D864C2">
        <w:rPr>
          <w:rFonts w:cs="Times New Roman"/>
          <w:b w:val="0"/>
          <w:sz w:val="28"/>
          <w:lang w:val="ru-RU"/>
        </w:rPr>
        <w:t>проблемной ситуации. Классификация проблемных ситуаций</w:t>
      </w:r>
    </w:p>
    <w:p w:rsidR="006007C6" w:rsidRPr="00D864C2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66" w:line="240" w:lineRule="exact"/>
        <w:ind w:left="720" w:right="760" w:firstLine="0"/>
        <w:jc w:val="left"/>
        <w:rPr>
          <w:rFonts w:cs="Times New Roman"/>
          <w:b w:val="0"/>
          <w:sz w:val="28"/>
          <w:lang w:val="ru-RU"/>
        </w:rPr>
      </w:pPr>
      <w:r w:rsidRPr="00D864C2">
        <w:rPr>
          <w:rFonts w:cs="Times New Roman"/>
          <w:b w:val="0"/>
          <w:sz w:val="28"/>
          <w:lang w:val="ru-RU"/>
        </w:rPr>
        <w:t>2. Проблема как отражение проблемной ситуации. Содержательная и   логическая структуры проблем</w:t>
      </w:r>
    </w:p>
    <w:p w:rsidR="006007C6" w:rsidRPr="00D864C2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66" w:line="240" w:lineRule="exact"/>
        <w:ind w:left="720" w:right="760" w:firstLine="0"/>
        <w:jc w:val="left"/>
        <w:rPr>
          <w:rFonts w:cs="Times New Roman"/>
          <w:b w:val="0"/>
          <w:sz w:val="28"/>
          <w:lang w:val="ru-RU"/>
        </w:rPr>
      </w:pPr>
      <w:r w:rsidRPr="00D864C2">
        <w:rPr>
          <w:rFonts w:cs="Times New Roman"/>
          <w:b w:val="0"/>
          <w:sz w:val="28"/>
          <w:lang w:val="ru-RU"/>
        </w:rPr>
        <w:t xml:space="preserve">3. Картина мира, методологические ориентации и ценностные установки как </w:t>
      </w:r>
      <w:proofErr w:type="spellStart"/>
      <w:r w:rsidRPr="00D864C2">
        <w:rPr>
          <w:rFonts w:cs="Times New Roman"/>
          <w:b w:val="0"/>
          <w:sz w:val="28"/>
          <w:lang w:val="ru-RU"/>
        </w:rPr>
        <w:t>регулятивы</w:t>
      </w:r>
      <w:proofErr w:type="spellEnd"/>
      <w:r w:rsidRPr="00D864C2">
        <w:rPr>
          <w:rFonts w:cs="Times New Roman"/>
          <w:b w:val="0"/>
          <w:sz w:val="28"/>
          <w:lang w:val="ru-RU"/>
        </w:rPr>
        <w:t xml:space="preserve"> процесса постановки проблем</w:t>
      </w:r>
    </w:p>
    <w:p w:rsidR="006007C6" w:rsidRPr="00D864C2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66" w:line="240" w:lineRule="exact"/>
        <w:ind w:left="720" w:right="760" w:firstLine="0"/>
        <w:jc w:val="left"/>
        <w:rPr>
          <w:rFonts w:cs="Times New Roman"/>
          <w:b w:val="0"/>
          <w:sz w:val="28"/>
          <w:lang w:val="ru-RU"/>
        </w:rPr>
      </w:pPr>
      <w:r w:rsidRPr="00D864C2">
        <w:rPr>
          <w:rFonts w:cs="Times New Roman"/>
          <w:b w:val="0"/>
          <w:sz w:val="28"/>
          <w:lang w:val="ru-RU"/>
        </w:rPr>
        <w:t>4.Специфика структуры и содержания проблемы, научной проблемы и задачи. Типы проблем и задач. Задачи и подзадачи</w:t>
      </w:r>
    </w:p>
    <w:p w:rsidR="006007C6" w:rsidRPr="00D864C2" w:rsidRDefault="006007C6" w:rsidP="006007C6">
      <w:pPr>
        <w:pStyle w:val="Bodytext21"/>
        <w:framePr w:w="10498" w:h="15165" w:hRule="exact" w:wrap="none" w:vAnchor="page" w:hAnchor="page" w:x="982" w:y="789"/>
        <w:shd w:val="clear" w:color="auto" w:fill="auto"/>
        <w:spacing w:after="325" w:line="220" w:lineRule="exact"/>
        <w:ind w:left="720" w:firstLine="0"/>
        <w:jc w:val="left"/>
        <w:rPr>
          <w:rFonts w:cs="Times New Roman"/>
          <w:lang w:val="ru-RU"/>
        </w:rPr>
      </w:pPr>
    </w:p>
    <w:p w:rsidR="006007C6" w:rsidRPr="00D864C2" w:rsidRDefault="006007C6" w:rsidP="006007C6">
      <w:pPr>
        <w:pStyle w:val="Heading11"/>
        <w:framePr w:w="10498" w:h="15165" w:hRule="exact" w:wrap="none" w:vAnchor="page" w:hAnchor="page" w:x="982" w:y="789"/>
        <w:shd w:val="clear" w:color="auto" w:fill="auto"/>
        <w:spacing w:line="440" w:lineRule="exact"/>
        <w:ind w:left="360"/>
        <w:rPr>
          <w:rFonts w:ascii="Times New Roman" w:hAnsi="Times New Roman" w:cs="Times New Roman"/>
          <w:lang w:val="ru-RU"/>
        </w:rPr>
      </w:pPr>
    </w:p>
    <w:p w:rsidR="006007C6" w:rsidRPr="00D864C2" w:rsidRDefault="006007C6" w:rsidP="006007C6">
      <w:pPr>
        <w:rPr>
          <w:sz w:val="2"/>
          <w:szCs w:val="2"/>
        </w:rPr>
        <w:sectPr w:rsidR="006007C6" w:rsidRPr="00D864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07C6" w:rsidRPr="00D864C2" w:rsidRDefault="006007C6" w:rsidP="006007C6">
      <w:pPr>
        <w:pStyle w:val="Bodytext21"/>
        <w:framePr w:w="10526" w:h="14722" w:hRule="exact" w:wrap="none" w:vAnchor="page" w:hAnchor="page" w:x="968" w:y="1139"/>
        <w:shd w:val="clear" w:color="auto" w:fill="auto"/>
        <w:spacing w:after="66" w:line="187" w:lineRule="exact"/>
        <w:ind w:left="780" w:right="760" w:firstLine="0"/>
        <w:jc w:val="left"/>
        <w:rPr>
          <w:rFonts w:cs="Times New Roman"/>
          <w:lang w:val="ru-RU"/>
        </w:rPr>
      </w:pPr>
    </w:p>
    <w:p w:rsidR="006007C6" w:rsidRPr="00D864C2" w:rsidRDefault="006007C6" w:rsidP="006007C6">
      <w:pPr>
        <w:pStyle w:val="Bodytext21"/>
        <w:framePr w:w="10526" w:h="14722" w:hRule="exact" w:wrap="none" w:vAnchor="page" w:hAnchor="page" w:x="968" w:y="1139"/>
        <w:shd w:val="clear" w:color="auto" w:fill="auto"/>
        <w:spacing w:after="66" w:line="187" w:lineRule="exact"/>
        <w:ind w:left="780" w:right="760" w:firstLine="0"/>
        <w:jc w:val="left"/>
        <w:rPr>
          <w:rFonts w:cs="Times New Roman"/>
          <w:lang w:val="ru-RU"/>
        </w:rPr>
      </w:pPr>
    </w:p>
    <w:p w:rsidR="006007C6" w:rsidRPr="00D864C2" w:rsidRDefault="006007C6" w:rsidP="006007C6">
      <w:pPr>
        <w:pStyle w:val="Bodytext21"/>
        <w:framePr w:w="10526" w:h="14722" w:hRule="exact" w:wrap="none" w:vAnchor="page" w:hAnchor="page" w:x="968" w:y="1139"/>
        <w:shd w:val="clear" w:color="auto" w:fill="auto"/>
        <w:spacing w:after="66" w:line="187" w:lineRule="exact"/>
        <w:ind w:left="780" w:right="760" w:firstLine="0"/>
        <w:jc w:val="left"/>
        <w:rPr>
          <w:rFonts w:cs="Times New Roman"/>
          <w:lang w:val="ru-RU"/>
        </w:rPr>
      </w:pPr>
    </w:p>
    <w:p w:rsidR="006007C6" w:rsidRPr="00D864C2" w:rsidRDefault="006007C6" w:rsidP="006007C6">
      <w:pPr>
        <w:pStyle w:val="Bodytext21"/>
        <w:framePr w:w="10526" w:h="14722" w:hRule="exact" w:wrap="none" w:vAnchor="page" w:hAnchor="page" w:x="968" w:y="1139"/>
        <w:shd w:val="clear" w:color="auto" w:fill="auto"/>
        <w:spacing w:after="66" w:line="240" w:lineRule="exact"/>
        <w:ind w:left="720" w:right="760" w:firstLine="0"/>
        <w:jc w:val="left"/>
        <w:rPr>
          <w:rFonts w:cs="Times New Roman"/>
          <w:b w:val="0"/>
          <w:sz w:val="28"/>
          <w:lang w:val="ru-RU"/>
        </w:rPr>
      </w:pPr>
    </w:p>
    <w:p w:rsidR="006007C6" w:rsidRPr="00D864C2" w:rsidRDefault="006007C6" w:rsidP="006007C6">
      <w:pPr>
        <w:pStyle w:val="Bodytext21"/>
        <w:framePr w:w="10526" w:h="14722" w:hRule="exact" w:wrap="none" w:vAnchor="page" w:hAnchor="page" w:x="968" w:y="1139"/>
        <w:shd w:val="clear" w:color="auto" w:fill="auto"/>
        <w:spacing w:after="66" w:line="240" w:lineRule="exact"/>
        <w:ind w:left="782" w:right="760" w:firstLine="0"/>
        <w:jc w:val="left"/>
        <w:rPr>
          <w:rFonts w:cs="Times New Roman"/>
          <w:b w:val="0"/>
          <w:sz w:val="28"/>
          <w:lang w:val="ru-RU"/>
        </w:rPr>
      </w:pPr>
    </w:p>
    <w:p w:rsidR="006007C6" w:rsidRPr="00D864C2" w:rsidRDefault="006007C6" w:rsidP="006007C6">
      <w:pPr>
        <w:pStyle w:val="Bodytext21"/>
        <w:framePr w:w="10526" w:h="14722" w:hRule="exact" w:wrap="none" w:vAnchor="page" w:hAnchor="page" w:x="968" w:y="1139"/>
        <w:shd w:val="clear" w:color="auto" w:fill="auto"/>
        <w:spacing w:after="66" w:line="240" w:lineRule="exact"/>
        <w:ind w:left="782" w:right="760" w:firstLine="0"/>
        <w:jc w:val="left"/>
        <w:rPr>
          <w:rFonts w:cs="Times New Roman"/>
          <w:b w:val="0"/>
          <w:sz w:val="28"/>
          <w:lang w:val="ru-RU"/>
        </w:rPr>
      </w:pPr>
      <w:r w:rsidRPr="00D864C2">
        <w:rPr>
          <w:rFonts w:cs="Times New Roman"/>
          <w:b w:val="0"/>
          <w:sz w:val="28"/>
          <w:lang w:val="ru-RU"/>
        </w:rPr>
        <w:t>5. Морфологический анализ: теоретические основы; план действий; примеры использования; области эффективного применения</w:t>
      </w:r>
    </w:p>
    <w:p w:rsidR="006007C6" w:rsidRPr="00D864C2" w:rsidRDefault="006007C6" w:rsidP="006007C6">
      <w:pPr>
        <w:pStyle w:val="Bodytext21"/>
        <w:framePr w:w="10526" w:h="14722" w:hRule="exact" w:wrap="none" w:vAnchor="page" w:hAnchor="page" w:x="968" w:y="1139"/>
        <w:shd w:val="clear" w:color="auto" w:fill="auto"/>
        <w:spacing w:after="66" w:line="240" w:lineRule="exact"/>
        <w:ind w:left="782" w:right="760" w:firstLine="0"/>
        <w:jc w:val="left"/>
        <w:rPr>
          <w:rFonts w:cs="Times New Roman"/>
          <w:b w:val="0"/>
          <w:sz w:val="28"/>
          <w:lang w:val="ru-RU"/>
        </w:rPr>
      </w:pPr>
      <w:r w:rsidRPr="00D864C2">
        <w:rPr>
          <w:rFonts w:cs="Times New Roman"/>
          <w:b w:val="0"/>
          <w:sz w:val="28"/>
          <w:lang w:val="ru-RU"/>
        </w:rPr>
        <w:t>6. Мозговой штурм: история возникновения; теоретические основы; варианты процедуры; правила проведения; примеры использования; области эффективного применения</w:t>
      </w:r>
    </w:p>
    <w:p w:rsidR="006007C6" w:rsidRPr="00D864C2" w:rsidRDefault="006007C6" w:rsidP="006007C6">
      <w:pPr>
        <w:pStyle w:val="Bodytext21"/>
        <w:framePr w:w="10526" w:h="14722" w:hRule="exact" w:wrap="none" w:vAnchor="page" w:hAnchor="page" w:x="968" w:y="1139"/>
        <w:shd w:val="clear" w:color="auto" w:fill="auto"/>
        <w:spacing w:after="66" w:line="240" w:lineRule="exact"/>
        <w:ind w:left="782" w:right="760" w:firstLine="0"/>
        <w:jc w:val="left"/>
        <w:rPr>
          <w:rFonts w:cs="Times New Roman"/>
          <w:b w:val="0"/>
          <w:sz w:val="28"/>
          <w:lang w:val="ru-RU"/>
        </w:rPr>
      </w:pPr>
      <w:r w:rsidRPr="00D864C2">
        <w:rPr>
          <w:rFonts w:cs="Times New Roman"/>
          <w:b w:val="0"/>
          <w:sz w:val="28"/>
          <w:lang w:val="ru-RU"/>
        </w:rPr>
        <w:t xml:space="preserve">7. </w:t>
      </w:r>
      <w:proofErr w:type="spellStart"/>
      <w:r w:rsidRPr="00D864C2">
        <w:rPr>
          <w:rFonts w:cs="Times New Roman"/>
          <w:b w:val="0"/>
          <w:sz w:val="28"/>
          <w:lang w:val="ru-RU"/>
        </w:rPr>
        <w:t>Синектика</w:t>
      </w:r>
      <w:proofErr w:type="spellEnd"/>
      <w:r w:rsidRPr="00D864C2">
        <w:rPr>
          <w:rFonts w:cs="Times New Roman"/>
          <w:b w:val="0"/>
          <w:sz w:val="28"/>
          <w:lang w:val="ru-RU"/>
        </w:rPr>
        <w:t>: теоретические основы; план действий; подбор участников; примеры использования; области эффективного применения</w:t>
      </w:r>
    </w:p>
    <w:p w:rsidR="006007C6" w:rsidRPr="00D864C2" w:rsidRDefault="006007C6" w:rsidP="006007C6">
      <w:pPr>
        <w:pStyle w:val="Bodytext21"/>
        <w:framePr w:w="10526" w:h="14722" w:hRule="exact" w:wrap="none" w:vAnchor="page" w:hAnchor="page" w:x="968" w:y="1139"/>
        <w:shd w:val="clear" w:color="auto" w:fill="auto"/>
        <w:spacing w:after="66" w:line="240" w:lineRule="exact"/>
        <w:ind w:left="782" w:right="760" w:firstLine="0"/>
        <w:jc w:val="left"/>
        <w:rPr>
          <w:rFonts w:cs="Times New Roman"/>
          <w:b w:val="0"/>
          <w:sz w:val="28"/>
          <w:lang w:val="ru-RU"/>
        </w:rPr>
      </w:pPr>
      <w:r w:rsidRPr="00D864C2">
        <w:rPr>
          <w:rFonts w:cs="Times New Roman"/>
          <w:b w:val="0"/>
          <w:sz w:val="28"/>
          <w:lang w:val="ru-RU"/>
        </w:rPr>
        <w:t xml:space="preserve">8. Метод </w:t>
      </w:r>
      <w:proofErr w:type="spellStart"/>
      <w:r w:rsidRPr="00D864C2">
        <w:rPr>
          <w:rFonts w:cs="Times New Roman"/>
          <w:b w:val="0"/>
          <w:sz w:val="28"/>
          <w:lang w:val="ru-RU"/>
        </w:rPr>
        <w:t>Дельфи</w:t>
      </w:r>
      <w:proofErr w:type="spellEnd"/>
      <w:r w:rsidRPr="00D864C2">
        <w:rPr>
          <w:rFonts w:cs="Times New Roman"/>
          <w:b w:val="0"/>
          <w:sz w:val="28"/>
          <w:lang w:val="ru-RU"/>
        </w:rPr>
        <w:t>: история возникновения; теоретические предпосылки; подбор экспертов; план действий; обработка результатов; модификации метода; примеры использования; области эффективного применения</w:t>
      </w:r>
    </w:p>
    <w:p w:rsidR="006007C6" w:rsidRPr="00D864C2" w:rsidRDefault="006007C6" w:rsidP="006007C6">
      <w:pPr>
        <w:pStyle w:val="Bodytext21"/>
        <w:framePr w:w="10526" w:h="14722" w:hRule="exact" w:wrap="none" w:vAnchor="page" w:hAnchor="page" w:x="968" w:y="1139"/>
        <w:shd w:val="clear" w:color="auto" w:fill="auto"/>
        <w:spacing w:after="66" w:line="240" w:lineRule="exact"/>
        <w:ind w:left="782" w:right="760" w:firstLine="0"/>
        <w:jc w:val="left"/>
        <w:rPr>
          <w:rFonts w:cs="Times New Roman"/>
          <w:b w:val="0"/>
          <w:sz w:val="28"/>
          <w:lang w:val="ru-RU"/>
        </w:rPr>
      </w:pPr>
      <w:r w:rsidRPr="00D864C2">
        <w:rPr>
          <w:rFonts w:cs="Times New Roman"/>
          <w:b w:val="0"/>
          <w:sz w:val="28"/>
          <w:lang w:val="ru-RU"/>
        </w:rPr>
        <w:t>9.Разработка сценариев: цель метода; теоретические основы; методология разработки сценариев; модификации метода; область эффективного использования</w:t>
      </w:r>
    </w:p>
    <w:p w:rsidR="006007C6" w:rsidRPr="00D864C2" w:rsidRDefault="006007C6" w:rsidP="006007C6">
      <w:pPr>
        <w:pStyle w:val="Bodytext21"/>
        <w:framePr w:w="10526" w:h="14722" w:hRule="exact" w:wrap="none" w:vAnchor="page" w:hAnchor="page" w:x="968" w:y="1139"/>
        <w:shd w:val="clear" w:color="auto" w:fill="auto"/>
        <w:spacing w:after="66" w:line="240" w:lineRule="exact"/>
        <w:ind w:left="782" w:right="760" w:firstLine="0"/>
        <w:jc w:val="left"/>
        <w:rPr>
          <w:rFonts w:cs="Times New Roman"/>
          <w:b w:val="0"/>
          <w:sz w:val="28"/>
          <w:lang w:val="ru-RU"/>
        </w:rPr>
      </w:pPr>
      <w:r w:rsidRPr="00D864C2">
        <w:rPr>
          <w:rFonts w:cs="Times New Roman"/>
          <w:b w:val="0"/>
          <w:sz w:val="28"/>
          <w:lang w:val="ru-RU"/>
        </w:rPr>
        <w:t>10. Деловые игры: основные используемые понятия; предмет игры; сценарий игры; игровой конфликт; правила игры; анализ и подведение итогов; эффективность деловых игр. Организационно-</w:t>
      </w:r>
      <w:proofErr w:type="spellStart"/>
      <w:r w:rsidRPr="00D864C2">
        <w:rPr>
          <w:rFonts w:cs="Times New Roman"/>
          <w:b w:val="0"/>
          <w:sz w:val="28"/>
          <w:lang w:val="ru-RU"/>
        </w:rPr>
        <w:t>деятельностные</w:t>
      </w:r>
      <w:proofErr w:type="spellEnd"/>
      <w:r w:rsidRPr="00D864C2">
        <w:rPr>
          <w:rFonts w:cs="Times New Roman"/>
          <w:b w:val="0"/>
          <w:sz w:val="28"/>
          <w:lang w:val="ru-RU"/>
        </w:rPr>
        <w:t xml:space="preserve"> игры. Производственные игры. Диспетчерские игры. Машинные игры. Военные игры.</w:t>
      </w:r>
    </w:p>
    <w:p w:rsidR="006007C6" w:rsidRPr="00D864C2" w:rsidRDefault="006007C6" w:rsidP="006007C6">
      <w:pPr>
        <w:pStyle w:val="Bodytext21"/>
        <w:framePr w:w="10526" w:h="14722" w:hRule="exact" w:wrap="none" w:vAnchor="page" w:hAnchor="page" w:x="968" w:y="1139"/>
        <w:shd w:val="clear" w:color="auto" w:fill="auto"/>
        <w:spacing w:after="66" w:line="240" w:lineRule="exact"/>
        <w:ind w:left="782" w:right="760" w:firstLine="0"/>
        <w:jc w:val="left"/>
        <w:rPr>
          <w:rFonts w:cs="Times New Roman"/>
          <w:b w:val="0"/>
          <w:sz w:val="28"/>
          <w:lang w:val="ru-RU"/>
        </w:rPr>
      </w:pPr>
    </w:p>
    <w:p w:rsidR="006007C6" w:rsidRPr="00D864C2" w:rsidRDefault="006007C6" w:rsidP="006007C6">
      <w:pPr>
        <w:pStyle w:val="Bodytext21"/>
        <w:framePr w:w="10526" w:h="14722" w:hRule="exact" w:wrap="none" w:vAnchor="page" w:hAnchor="page" w:x="968" w:y="1139"/>
        <w:shd w:val="clear" w:color="auto" w:fill="auto"/>
        <w:spacing w:after="66" w:line="187" w:lineRule="exact"/>
        <w:ind w:left="780" w:right="760" w:firstLine="0"/>
        <w:jc w:val="left"/>
        <w:rPr>
          <w:rFonts w:cs="Times New Roman"/>
          <w:b w:val="0"/>
          <w:sz w:val="28"/>
          <w:lang w:val="ru-RU"/>
        </w:rPr>
      </w:pPr>
    </w:p>
    <w:p w:rsidR="006007C6" w:rsidRPr="00D864C2" w:rsidRDefault="006007C6" w:rsidP="006007C6">
      <w:pPr>
        <w:pStyle w:val="Bodytext21"/>
        <w:framePr w:w="10526" w:h="14722" w:hRule="exact" w:wrap="none" w:vAnchor="page" w:hAnchor="page" w:x="968" w:y="1139"/>
        <w:shd w:val="clear" w:color="auto" w:fill="auto"/>
        <w:spacing w:line="220" w:lineRule="exact"/>
        <w:ind w:left="780" w:firstLine="0"/>
        <w:jc w:val="left"/>
        <w:rPr>
          <w:rFonts w:cs="Times New Roman"/>
          <w:sz w:val="28"/>
          <w:lang w:val="ru-RU"/>
        </w:rPr>
      </w:pPr>
      <w:r w:rsidRPr="00D864C2">
        <w:rPr>
          <w:rFonts w:cs="Times New Roman"/>
          <w:sz w:val="28"/>
          <w:lang w:val="ru-RU"/>
        </w:rPr>
        <w:t>Минимально необходимые информационные источники:</w:t>
      </w:r>
    </w:p>
    <w:p w:rsidR="006007C6" w:rsidRPr="00D864C2" w:rsidRDefault="006007C6" w:rsidP="006007C6">
      <w:pPr>
        <w:pStyle w:val="Bodytext21"/>
        <w:framePr w:w="10526" w:h="14722" w:hRule="exact" w:wrap="none" w:vAnchor="page" w:hAnchor="page" w:x="968" w:y="1139"/>
        <w:shd w:val="clear" w:color="auto" w:fill="auto"/>
        <w:spacing w:line="221" w:lineRule="exact"/>
        <w:ind w:left="780" w:right="680" w:firstLine="0"/>
        <w:jc w:val="left"/>
        <w:rPr>
          <w:rFonts w:cs="Times New Roman"/>
          <w:lang w:val="ru-RU"/>
        </w:rPr>
      </w:pPr>
    </w:p>
    <w:p w:rsidR="006007C6" w:rsidRPr="00D864C2" w:rsidRDefault="006007C6" w:rsidP="006007C6">
      <w:pPr>
        <w:pStyle w:val="Bodytext21"/>
        <w:framePr w:w="10526" w:h="14722" w:hRule="exact" w:wrap="none" w:vAnchor="page" w:hAnchor="page" w:x="968" w:y="1139"/>
        <w:shd w:val="clear" w:color="auto" w:fill="auto"/>
        <w:spacing w:line="221" w:lineRule="exact"/>
        <w:ind w:left="780" w:right="680" w:firstLine="0"/>
        <w:jc w:val="left"/>
        <w:rPr>
          <w:rFonts w:cs="Times New Roman"/>
          <w:b w:val="0"/>
          <w:sz w:val="28"/>
          <w:lang w:val="ru-RU"/>
        </w:rPr>
      </w:pPr>
      <w:r w:rsidRPr="00D864C2">
        <w:rPr>
          <w:rFonts w:cs="Times New Roman"/>
          <w:b w:val="0"/>
          <w:sz w:val="28"/>
          <w:lang w:val="ru-RU"/>
        </w:rPr>
        <w:t>Никифоров В.Е. Проблемная ситуация и проблема: генезис, структура, функции. Издание 3-е. Рига, 2002. -264 с.</w:t>
      </w:r>
    </w:p>
    <w:p w:rsidR="006007C6" w:rsidRPr="00D864C2" w:rsidRDefault="006007C6" w:rsidP="006007C6">
      <w:pPr>
        <w:pStyle w:val="Bodytext21"/>
        <w:framePr w:w="10526" w:h="14722" w:hRule="exact" w:wrap="none" w:vAnchor="page" w:hAnchor="page" w:x="968" w:y="1139"/>
        <w:shd w:val="clear" w:color="auto" w:fill="auto"/>
        <w:spacing w:line="280" w:lineRule="exact"/>
        <w:ind w:left="782" w:right="680" w:firstLine="0"/>
        <w:jc w:val="left"/>
        <w:rPr>
          <w:rFonts w:cs="Times New Roman"/>
          <w:b w:val="0"/>
          <w:sz w:val="28"/>
          <w:lang w:val="ru-RU"/>
        </w:rPr>
      </w:pPr>
      <w:r w:rsidRPr="00D864C2">
        <w:rPr>
          <w:rFonts w:cs="Times New Roman"/>
          <w:b w:val="0"/>
          <w:sz w:val="28"/>
          <w:lang w:val="ru-RU"/>
        </w:rPr>
        <w:t>Никифоров В.Е. Методы принятия управленческих решений. Рига, 2005. – 124 с.</w:t>
      </w:r>
    </w:p>
    <w:p w:rsidR="006007C6" w:rsidRPr="00D864C2" w:rsidRDefault="006007C6" w:rsidP="006007C6">
      <w:pPr>
        <w:framePr w:w="10526" w:h="14722" w:hRule="exact" w:wrap="none" w:vAnchor="page" w:hAnchor="page" w:x="968" w:y="1139"/>
        <w:rPr>
          <w:sz w:val="28"/>
        </w:rPr>
      </w:pPr>
      <w:r w:rsidRPr="00D864C2">
        <w:t xml:space="preserve">             </w:t>
      </w:r>
      <w:r w:rsidRPr="00D864C2">
        <w:rPr>
          <w:sz w:val="28"/>
        </w:rPr>
        <w:t>Анализ проблемных ситуаций и методы решения проблем. Изд.2-е. Рига,</w:t>
      </w:r>
    </w:p>
    <w:p w:rsidR="006007C6" w:rsidRPr="00D864C2" w:rsidRDefault="006007C6" w:rsidP="006007C6">
      <w:pPr>
        <w:framePr w:w="10526" w:h="14722" w:hRule="exact" w:wrap="none" w:vAnchor="page" w:hAnchor="page" w:x="968" w:y="1139"/>
        <w:rPr>
          <w:sz w:val="28"/>
        </w:rPr>
      </w:pPr>
      <w:r w:rsidRPr="00D864C2">
        <w:rPr>
          <w:sz w:val="28"/>
        </w:rPr>
        <w:t xml:space="preserve">           2014. – 126 с.</w:t>
      </w:r>
      <w:r w:rsidRPr="00D864C2">
        <w:rPr>
          <w:sz w:val="28"/>
          <w:lang w:val="lv-LV"/>
        </w:rPr>
        <w:t xml:space="preserve"> ISBN</w:t>
      </w:r>
      <w:r w:rsidRPr="00D864C2">
        <w:rPr>
          <w:sz w:val="28"/>
        </w:rPr>
        <w:t>-978-9984-763-91-0.</w:t>
      </w:r>
    </w:p>
    <w:p w:rsidR="006007C6" w:rsidRPr="00D864C2" w:rsidRDefault="006007C6" w:rsidP="006007C6">
      <w:pPr>
        <w:pStyle w:val="Bodytext21"/>
        <w:framePr w:w="10526" w:h="14722" w:hRule="exact" w:wrap="none" w:vAnchor="page" w:hAnchor="page" w:x="968" w:y="1139"/>
        <w:shd w:val="clear" w:color="auto" w:fill="auto"/>
        <w:spacing w:line="221" w:lineRule="exact"/>
        <w:ind w:left="780" w:right="680" w:firstLine="0"/>
        <w:jc w:val="left"/>
        <w:rPr>
          <w:rFonts w:cs="Times New Roman"/>
          <w:lang w:val="ru-RU"/>
        </w:rPr>
      </w:pPr>
    </w:p>
    <w:p w:rsidR="00D864C2" w:rsidRPr="00D864C2" w:rsidRDefault="00D864C2" w:rsidP="00D864C2">
      <w:pPr>
        <w:framePr w:w="10526" w:h="14722" w:hRule="exact" w:wrap="none" w:vAnchor="page" w:hAnchor="page" w:x="968" w:y="1139"/>
        <w:widowControl w:val="0"/>
        <w:spacing w:after="386" w:line="259" w:lineRule="exact"/>
        <w:ind w:left="1160" w:right="1180" w:firstLine="900"/>
        <w:rPr>
          <w:b/>
          <w:bCs/>
          <w:color w:val="000000"/>
          <w:sz w:val="26"/>
          <w:szCs w:val="26"/>
          <w:lang w:bidi="ru-RU"/>
        </w:rPr>
      </w:pPr>
      <w:r w:rsidRPr="00D864C2">
        <w:rPr>
          <w:b/>
          <w:bCs/>
          <w:color w:val="000000"/>
          <w:sz w:val="22"/>
          <w:szCs w:val="22"/>
          <w:lang w:bidi="ru-RU"/>
        </w:rPr>
        <w:t xml:space="preserve">По итогам семинара </w:t>
      </w:r>
      <w:r w:rsidRPr="00D864C2">
        <w:rPr>
          <w:b/>
          <w:bCs/>
          <w:color w:val="000000"/>
          <w:sz w:val="26"/>
          <w:szCs w:val="26"/>
          <w:lang w:bidi="ru-RU"/>
        </w:rPr>
        <w:t>наиболее акт</w:t>
      </w:r>
      <w:r>
        <w:rPr>
          <w:b/>
          <w:bCs/>
          <w:color w:val="000000"/>
          <w:sz w:val="26"/>
          <w:szCs w:val="26"/>
          <w:lang w:bidi="ru-RU"/>
        </w:rPr>
        <w:t>ивным и подготовленным магистрантам</w:t>
      </w:r>
      <w:r w:rsidRPr="00D864C2">
        <w:rPr>
          <w:b/>
          <w:bCs/>
          <w:color w:val="000000"/>
          <w:sz w:val="26"/>
          <w:szCs w:val="26"/>
          <w:lang w:bidi="ru-RU"/>
        </w:rPr>
        <w:t xml:space="preserve"> будут выставлены экзаменационные оценки и они будут освобождены от написания письменной экзаменационной работы.</w:t>
      </w:r>
    </w:p>
    <w:p w:rsidR="006007C6" w:rsidRPr="00D864C2" w:rsidRDefault="00D864C2" w:rsidP="00D864C2">
      <w:pPr>
        <w:pStyle w:val="Bodytext21"/>
        <w:framePr w:w="10526" w:h="14722" w:hRule="exact" w:wrap="none" w:vAnchor="page" w:hAnchor="page" w:x="968" w:y="1139"/>
        <w:shd w:val="clear" w:color="auto" w:fill="auto"/>
        <w:spacing w:line="221" w:lineRule="exact"/>
        <w:ind w:left="780" w:right="680" w:firstLine="0"/>
        <w:jc w:val="left"/>
        <w:rPr>
          <w:rFonts w:cs="Times New Roman"/>
          <w:sz w:val="28"/>
          <w:szCs w:val="28"/>
          <w:lang w:val="ru-RU"/>
        </w:rPr>
      </w:pPr>
      <w:r w:rsidRPr="00D864C2">
        <w:rPr>
          <w:rFonts w:eastAsia="Tahoma" w:cs="Times New Roman"/>
          <w:bCs w:val="0"/>
          <w:color w:val="000000"/>
          <w:sz w:val="28"/>
          <w:szCs w:val="28"/>
          <w:lang w:val="ru-RU" w:eastAsia="ru-RU" w:bidi="ru-RU"/>
        </w:rPr>
        <w:t xml:space="preserve">Письменная экзаменационная работа объемом не менее 15 000 знаков, включая список использованной литературы должна быть представлена </w:t>
      </w:r>
      <w:r w:rsidRPr="00D864C2">
        <w:rPr>
          <w:rFonts w:eastAsia="Tahoma" w:cs="Times New Roman"/>
          <w:bCs w:val="0"/>
          <w:color w:val="000000"/>
          <w:sz w:val="28"/>
          <w:szCs w:val="28"/>
          <w:lang w:val="lv-LV" w:eastAsia="lv-LV" w:bidi="lv-LV"/>
        </w:rPr>
        <w:t>e-</w:t>
      </w:r>
      <w:proofErr w:type="spellStart"/>
      <w:r w:rsidRPr="00D864C2">
        <w:rPr>
          <w:rFonts w:eastAsia="Tahoma" w:cs="Times New Roman"/>
          <w:bCs w:val="0"/>
          <w:color w:val="000000"/>
          <w:sz w:val="28"/>
          <w:szCs w:val="28"/>
          <w:lang w:val="lv-LV" w:eastAsia="lv-LV" w:bidi="lv-LV"/>
        </w:rPr>
        <w:t>mail</w:t>
      </w:r>
      <w:proofErr w:type="spellEnd"/>
      <w:r w:rsidRPr="00D864C2">
        <w:rPr>
          <w:rFonts w:eastAsia="Tahoma" w:cs="Times New Roman"/>
          <w:bCs w:val="0"/>
          <w:color w:val="000000"/>
          <w:sz w:val="28"/>
          <w:szCs w:val="28"/>
          <w:lang w:val="lv-LV" w:eastAsia="lv-LV" w:bidi="lv-LV"/>
        </w:rPr>
        <w:t xml:space="preserve">: </w:t>
      </w:r>
      <w:hyperlink r:id="rId5" w:history="1">
        <w:r w:rsidRPr="00D864C2">
          <w:rPr>
            <w:rFonts w:eastAsia="Tahoma" w:cs="Times New Roman"/>
            <w:bCs w:val="0"/>
            <w:color w:val="0066CC"/>
            <w:sz w:val="28"/>
            <w:szCs w:val="28"/>
            <w:u w:val="single"/>
            <w:lang w:val="ru-RU" w:eastAsia="ru-RU" w:bidi="ru-RU"/>
          </w:rPr>
          <w:t>vnikiforov@bsa.edu.lv</w:t>
        </w:r>
      </w:hyperlink>
      <w:r w:rsidRPr="00D864C2">
        <w:rPr>
          <w:rFonts w:eastAsia="Tahoma" w:cs="Times New Roman"/>
          <w:bCs w:val="0"/>
          <w:color w:val="000000"/>
          <w:sz w:val="28"/>
          <w:szCs w:val="28"/>
          <w:lang w:val="ru-RU" w:bidi="en-US"/>
        </w:rPr>
        <w:t xml:space="preserve"> </w:t>
      </w:r>
      <w:r w:rsidRPr="00D864C2">
        <w:rPr>
          <w:rFonts w:eastAsia="Tahoma" w:cs="Times New Roman"/>
          <w:bCs w:val="0"/>
          <w:color w:val="000000"/>
          <w:sz w:val="28"/>
          <w:szCs w:val="28"/>
          <w:lang w:val="ru-RU" w:eastAsia="ru-RU" w:bidi="ru-RU"/>
        </w:rPr>
        <w:t>не позднее 1 июня 201 г.</w:t>
      </w:r>
    </w:p>
    <w:p w:rsidR="006007C6" w:rsidRPr="008810EB" w:rsidRDefault="006007C6" w:rsidP="006007C6">
      <w:pPr>
        <w:pStyle w:val="Bodytext21"/>
        <w:framePr w:w="10526" w:h="14722" w:hRule="exact" w:wrap="none" w:vAnchor="page" w:hAnchor="page" w:x="968" w:y="1139"/>
        <w:shd w:val="clear" w:color="auto" w:fill="auto"/>
        <w:spacing w:line="221" w:lineRule="exact"/>
        <w:ind w:left="780" w:right="680" w:firstLine="0"/>
        <w:jc w:val="left"/>
        <w:rPr>
          <w:lang w:val="ru-RU"/>
        </w:rPr>
      </w:pPr>
    </w:p>
    <w:p w:rsidR="006007C6" w:rsidRDefault="006007C6" w:rsidP="006007C6">
      <w:pPr>
        <w:pStyle w:val="Bodytext21"/>
        <w:framePr w:w="10526" w:h="14722" w:hRule="exact" w:wrap="none" w:vAnchor="page" w:hAnchor="page" w:x="968" w:y="1139"/>
        <w:shd w:val="clear" w:color="auto" w:fill="auto"/>
        <w:spacing w:after="865" w:line="280" w:lineRule="exact"/>
        <w:ind w:left="782" w:firstLine="0"/>
        <w:jc w:val="left"/>
        <w:rPr>
          <w:sz w:val="28"/>
          <w:lang w:val="ru-RU"/>
        </w:rPr>
      </w:pPr>
      <w:r w:rsidRPr="006007C6">
        <w:rPr>
          <w:lang w:val="ru-RU"/>
        </w:rPr>
        <w:t xml:space="preserve">                                                </w:t>
      </w:r>
      <w:r w:rsidRPr="006007C6">
        <w:rPr>
          <w:sz w:val="28"/>
          <w:lang w:val="ru-RU"/>
        </w:rPr>
        <w:t>ЖЕЛАЕМ</w:t>
      </w:r>
      <w:bookmarkStart w:id="1" w:name="bookmark1"/>
      <w:r w:rsidRPr="006007C6">
        <w:rPr>
          <w:sz w:val="28"/>
          <w:lang w:val="ru-RU"/>
        </w:rPr>
        <w:t xml:space="preserve"> </w:t>
      </w:r>
      <w:proofErr w:type="gramStart"/>
      <w:r w:rsidRPr="006007C6">
        <w:rPr>
          <w:sz w:val="28"/>
          <w:lang w:val="ru-RU"/>
        </w:rPr>
        <w:t>УСПЕХ</w:t>
      </w:r>
      <w:bookmarkEnd w:id="1"/>
      <w:r>
        <w:rPr>
          <w:sz w:val="28"/>
          <w:lang w:val="ru-RU"/>
        </w:rPr>
        <w:t>ОВ !</w:t>
      </w:r>
      <w:proofErr w:type="gramEnd"/>
    </w:p>
    <w:p w:rsidR="006007C6" w:rsidRPr="00C95573" w:rsidRDefault="006007C6" w:rsidP="006007C6">
      <w:pPr>
        <w:pStyle w:val="Bodytext21"/>
        <w:framePr w:w="10526" w:h="14722" w:hRule="exact" w:wrap="none" w:vAnchor="page" w:hAnchor="page" w:x="968" w:y="1139"/>
        <w:shd w:val="clear" w:color="auto" w:fill="auto"/>
        <w:spacing w:after="865" w:line="280" w:lineRule="exact"/>
        <w:ind w:left="782" w:firstLine="0"/>
        <w:jc w:val="left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>18</w:t>
      </w:r>
      <w:r w:rsidRPr="00C95573">
        <w:rPr>
          <w:b w:val="0"/>
          <w:sz w:val="28"/>
          <w:lang w:val="ru-RU"/>
        </w:rPr>
        <w:t xml:space="preserve">.12.2016                                               </w:t>
      </w:r>
      <w:r>
        <w:rPr>
          <w:b w:val="0"/>
          <w:sz w:val="28"/>
          <w:lang w:val="ru-RU"/>
        </w:rPr>
        <w:t xml:space="preserve">     В. Никифоров,  </w:t>
      </w:r>
    </w:p>
    <w:p w:rsidR="00F26476" w:rsidRDefault="00F26476"/>
    <w:sectPr w:rsidR="00F264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A534F"/>
    <w:multiLevelType w:val="hybridMultilevel"/>
    <w:tmpl w:val="D02EEDA6"/>
    <w:lvl w:ilvl="0" w:tplc="631CB21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" w15:restartNumberingAfterBreak="0">
    <w:nsid w:val="33200671"/>
    <w:multiLevelType w:val="multilevel"/>
    <w:tmpl w:val="9FCAA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C6"/>
    <w:rsid w:val="006007C6"/>
    <w:rsid w:val="00D864C2"/>
    <w:rsid w:val="00EF0B99"/>
    <w:rsid w:val="00F2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8F99D-2D0D-4D9F-92A7-45432279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C6"/>
    <w:pPr>
      <w:spacing w:after="0" w:line="240" w:lineRule="auto"/>
    </w:pPr>
    <w:rPr>
      <w:rFonts w:eastAsia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1"/>
    <w:locked/>
    <w:rsid w:val="006007C6"/>
    <w:rPr>
      <w:b/>
      <w:bCs/>
      <w:sz w:val="22"/>
      <w:shd w:val="clear" w:color="auto" w:fill="FFFFFF"/>
    </w:rPr>
  </w:style>
  <w:style w:type="character" w:customStyle="1" w:styleId="Heading1">
    <w:name w:val="Heading #1_"/>
    <w:basedOn w:val="DefaultParagraphFont"/>
    <w:link w:val="Heading11"/>
    <w:locked/>
    <w:rsid w:val="006007C6"/>
    <w:rPr>
      <w:rFonts w:ascii="Courier New" w:hAnsi="Courier New"/>
      <w:b/>
      <w:bCs/>
      <w:spacing w:val="-20"/>
      <w:w w:val="50"/>
      <w:sz w:val="44"/>
      <w:szCs w:val="44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6007C6"/>
    <w:pPr>
      <w:widowControl w:val="0"/>
      <w:shd w:val="clear" w:color="auto" w:fill="FFFFFF"/>
      <w:spacing w:line="240" w:lineRule="atLeast"/>
      <w:ind w:hanging="320"/>
      <w:jc w:val="both"/>
    </w:pPr>
    <w:rPr>
      <w:rFonts w:eastAsiaTheme="minorHAnsi" w:cstheme="minorBidi"/>
      <w:b/>
      <w:bCs/>
      <w:sz w:val="22"/>
      <w:szCs w:val="22"/>
      <w:lang w:val="en-US" w:eastAsia="en-US"/>
    </w:rPr>
  </w:style>
  <w:style w:type="paragraph" w:customStyle="1" w:styleId="Heading11">
    <w:name w:val="Heading #11"/>
    <w:basedOn w:val="Normal"/>
    <w:link w:val="Heading1"/>
    <w:rsid w:val="006007C6"/>
    <w:pPr>
      <w:widowControl w:val="0"/>
      <w:shd w:val="clear" w:color="auto" w:fill="FFFFFF"/>
      <w:spacing w:line="240" w:lineRule="atLeast"/>
      <w:outlineLvl w:val="0"/>
    </w:pPr>
    <w:rPr>
      <w:rFonts w:ascii="Courier New" w:eastAsiaTheme="minorHAnsi" w:hAnsi="Courier New" w:cstheme="minorBidi"/>
      <w:b/>
      <w:bCs/>
      <w:spacing w:val="-20"/>
      <w:w w:val="50"/>
      <w:sz w:val="44"/>
      <w:szCs w:val="44"/>
      <w:lang w:val="en-US" w:eastAsia="en-US"/>
    </w:rPr>
  </w:style>
  <w:style w:type="character" w:customStyle="1" w:styleId="Bodytext3">
    <w:name w:val="Body text (3)_"/>
    <w:basedOn w:val="DefaultParagraphFont"/>
    <w:link w:val="Bodytext30"/>
    <w:locked/>
    <w:rsid w:val="006007C6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007C6"/>
    <w:pPr>
      <w:widowControl w:val="0"/>
      <w:shd w:val="clear" w:color="auto" w:fill="FFFFFF"/>
      <w:spacing w:before="540" w:after="240" w:line="312" w:lineRule="exact"/>
      <w:jc w:val="center"/>
    </w:pPr>
    <w:rPr>
      <w:rFonts w:eastAsiaTheme="minorHAnsi" w:cstheme="minorBidi"/>
      <w:b/>
      <w:bCs/>
      <w:sz w:val="26"/>
      <w:szCs w:val="26"/>
      <w:shd w:val="clear" w:color="auto" w:fill="FFFFFF"/>
      <w:lang w:val="en-US" w:eastAsia="en-US"/>
    </w:rPr>
  </w:style>
  <w:style w:type="character" w:customStyle="1" w:styleId="Bodytext2Georgia85ptNotBold">
    <w:name w:val="Body text (2) + Georgia;8;5 pt;Not Bold"/>
    <w:basedOn w:val="Bodytext2"/>
    <w:rsid w:val="00D864C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B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B9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nikiforov@bsa.ed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Valerijs Nikiforovs</dc:creator>
  <cp:keywords/>
  <dc:description/>
  <cp:lastModifiedBy>Valerijs Nikiforovs</cp:lastModifiedBy>
  <cp:revision>3</cp:revision>
  <cp:lastPrinted>2017-03-28T09:58:00Z</cp:lastPrinted>
  <dcterms:created xsi:type="dcterms:W3CDTF">2017-03-27T10:05:00Z</dcterms:created>
  <dcterms:modified xsi:type="dcterms:W3CDTF">2017-03-28T10:01:00Z</dcterms:modified>
</cp:coreProperties>
</file>